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654"/>
      </w:tblGrid>
      <w:tr w:rsidR="00F0548A" w14:paraId="376A9B4B" w14:textId="77777777" w:rsidTr="00FE23A6">
        <w:tc>
          <w:tcPr>
            <w:tcW w:w="7792" w:type="dxa"/>
          </w:tcPr>
          <w:p w14:paraId="28D7DE5A" w14:textId="77777777" w:rsidR="00F0548A" w:rsidRPr="00F0548A" w:rsidRDefault="00F0548A" w:rsidP="00F0548A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F0548A">
              <w:rPr>
                <w:b/>
                <w:bCs/>
                <w:sz w:val="44"/>
              </w:rPr>
              <w:t>Mireille BRIGAUDIOT</w:t>
            </w:r>
          </w:p>
          <w:p w14:paraId="7C79DF75" w14:textId="77777777" w:rsidR="00F0548A" w:rsidRPr="00F0548A" w:rsidRDefault="00F0548A" w:rsidP="00F0548A">
            <w:pPr>
              <w:jc w:val="center"/>
              <w:rPr>
                <w:color w:val="FF0000"/>
                <w:sz w:val="40"/>
              </w:rPr>
            </w:pPr>
            <w:r w:rsidRPr="00F0548A">
              <w:rPr>
                <w:b/>
                <w:bCs/>
                <w:color w:val="FF0000"/>
                <w:sz w:val="40"/>
              </w:rPr>
              <w:t>Les grandes lignes…</w:t>
            </w:r>
          </w:p>
          <w:p w14:paraId="6A7E979E" w14:textId="77777777" w:rsidR="00F0548A" w:rsidRPr="00C244D4" w:rsidRDefault="00F0548A" w:rsidP="00F0548A">
            <w:pPr>
              <w:jc w:val="center"/>
              <w:rPr>
                <w:sz w:val="28"/>
              </w:rPr>
            </w:pPr>
          </w:p>
          <w:p w14:paraId="158B7C04" w14:textId="77777777" w:rsidR="00F0548A" w:rsidRPr="00F0548A" w:rsidRDefault="00F0548A" w:rsidP="00F0548A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 w:rsidRPr="00F0548A">
              <w:rPr>
                <w:rFonts w:cstheme="minorHAnsi"/>
                <w:sz w:val="40"/>
                <w:szCs w:val="40"/>
              </w:rPr>
              <w:t>La bienveillance</w:t>
            </w:r>
          </w:p>
          <w:p w14:paraId="23216359" w14:textId="5A5A2EDC" w:rsidR="00F0548A" w:rsidRDefault="00F0548A" w:rsidP="00F0548A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 w:rsidRPr="00F0548A">
              <w:rPr>
                <w:rFonts w:cstheme="minorHAnsi"/>
                <w:sz w:val="40"/>
                <w:szCs w:val="40"/>
              </w:rPr>
              <w:t>Les élèves prioritaires</w:t>
            </w:r>
          </w:p>
          <w:p w14:paraId="50C4A55B" w14:textId="67B02745" w:rsidR="00C244D4" w:rsidRPr="00C244D4" w:rsidRDefault="00C244D4" w:rsidP="005F13A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 w:rsidRPr="00C244D4">
              <w:rPr>
                <w:rFonts w:cstheme="minorHAnsi"/>
                <w:sz w:val="40"/>
                <w:szCs w:val="40"/>
              </w:rPr>
              <w:t>La ritualisation</w:t>
            </w:r>
          </w:p>
          <w:p w14:paraId="52ED0228" w14:textId="3DA98277" w:rsidR="00F0548A" w:rsidRPr="00C244D4" w:rsidRDefault="00F0548A" w:rsidP="00F0548A">
            <w:pPr>
              <w:pStyle w:val="Paragraphedeliste"/>
              <w:numPr>
                <w:ilvl w:val="0"/>
                <w:numId w:val="7"/>
              </w:numPr>
            </w:pPr>
            <w:r w:rsidRPr="00F0548A">
              <w:rPr>
                <w:rFonts w:cstheme="minorHAnsi"/>
                <w:sz w:val="40"/>
                <w:szCs w:val="40"/>
              </w:rPr>
              <w:t>La valorisation</w:t>
            </w:r>
          </w:p>
          <w:p w14:paraId="2AFEE5C6" w14:textId="15BF81F1" w:rsidR="00C244D4" w:rsidRPr="00C244D4" w:rsidRDefault="00C244D4" w:rsidP="00C244D4">
            <w:pPr>
              <w:pStyle w:val="Paragraphedeliste"/>
              <w:rPr>
                <w:sz w:val="14"/>
              </w:rPr>
            </w:pPr>
          </w:p>
          <w:p w14:paraId="6978948A" w14:textId="77777777" w:rsidR="00F0548A" w:rsidRDefault="00F0548A" w:rsidP="00F0548A">
            <w:pPr>
              <w:pStyle w:val="Paragraphedeliste"/>
              <w:ind w:left="1440"/>
            </w:pPr>
          </w:p>
        </w:tc>
        <w:tc>
          <w:tcPr>
            <w:tcW w:w="7654" w:type="dxa"/>
          </w:tcPr>
          <w:p w14:paraId="51E7746F" w14:textId="77777777" w:rsidR="00F0548A" w:rsidRDefault="00F0548A">
            <w:r w:rsidRPr="00F0548A">
              <w:rPr>
                <w:noProof/>
                <w:lang w:eastAsia="fr-FR"/>
              </w:rPr>
              <w:drawing>
                <wp:inline distT="0" distB="0" distL="0" distR="0" wp14:anchorId="3B6AAC16" wp14:editId="0658958C">
                  <wp:extent cx="1328248" cy="1832932"/>
                  <wp:effectExtent l="19050" t="19050" r="5715" b="1524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8600">
                            <a:off x="0" y="0"/>
                            <a:ext cx="1349062" cy="18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F0548A">
              <w:rPr>
                <w:noProof/>
                <w:lang w:eastAsia="fr-FR"/>
              </w:rPr>
              <w:drawing>
                <wp:inline distT="0" distB="0" distL="0" distR="0" wp14:anchorId="0F6DCF43" wp14:editId="02B5080C">
                  <wp:extent cx="1282700" cy="1836823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03" cy="188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6026B81" wp14:editId="55E32814">
                  <wp:extent cx="1075962" cy="1834515"/>
                  <wp:effectExtent l="0" t="0" r="0" b="0"/>
                  <wp:docPr id="1" name="Image 1" descr="RÃ©sultat de recherche d'images pour &quot;mireille brigaudi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ireille brigaudi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71" cy="18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F0548A" w14:paraId="784D40A9" w14:textId="77777777" w:rsidTr="00FE23A6">
        <w:tc>
          <w:tcPr>
            <w:tcW w:w="15446" w:type="dxa"/>
            <w:gridSpan w:val="2"/>
          </w:tcPr>
          <w:p w14:paraId="0FD46557" w14:textId="77777777" w:rsidR="00F0548A" w:rsidRDefault="00F0548A" w:rsidP="00F0548A">
            <w:pPr>
              <w:rPr>
                <w:color w:val="FF0000"/>
                <w:sz w:val="44"/>
              </w:rPr>
            </w:pPr>
            <w:r w:rsidRPr="00F0548A">
              <w:rPr>
                <w:b/>
                <w:bCs/>
                <w:color w:val="FF0000"/>
                <w:sz w:val="44"/>
                <w:u w:val="single"/>
              </w:rPr>
              <w:t xml:space="preserve">La Démarche VIP </w:t>
            </w:r>
            <w:r w:rsidRPr="00F0548A">
              <w:rPr>
                <w:color w:val="FF0000"/>
                <w:sz w:val="44"/>
                <w:u w:val="single"/>
              </w:rPr>
              <w:t>:</w:t>
            </w:r>
            <w:r w:rsidRPr="00F0548A">
              <w:rPr>
                <w:color w:val="FF0000"/>
                <w:sz w:val="44"/>
              </w:rPr>
              <w:t xml:space="preserve"> </w:t>
            </w:r>
          </w:p>
          <w:p w14:paraId="62406CF5" w14:textId="77777777" w:rsidR="00FE23A6" w:rsidRPr="00F0548A" w:rsidRDefault="00FE23A6" w:rsidP="00F0548A">
            <w:pPr>
              <w:rPr>
                <w:color w:val="FF0000"/>
                <w:sz w:val="20"/>
                <w:szCs w:val="20"/>
              </w:rPr>
            </w:pPr>
          </w:p>
          <w:p w14:paraId="5CA0CF3D" w14:textId="77777777" w:rsidR="00F0548A" w:rsidRPr="00F0548A" w:rsidRDefault="00F0548A" w:rsidP="00292CD0">
            <w:pPr>
              <w:numPr>
                <w:ilvl w:val="2"/>
                <w:numId w:val="2"/>
              </w:numPr>
              <w:rPr>
                <w:sz w:val="44"/>
              </w:rPr>
            </w:pPr>
            <w:r w:rsidRPr="00F0548A">
              <w:rPr>
                <w:b/>
                <w:bCs/>
                <w:sz w:val="44"/>
              </w:rPr>
              <w:t>Valoriser</w:t>
            </w:r>
            <w:r w:rsidRPr="00F0548A">
              <w:rPr>
                <w:sz w:val="44"/>
              </w:rPr>
              <w:t xml:space="preserve"> : c’est-à-dire donner une valeur</w:t>
            </w:r>
            <w:r w:rsidR="00FE23A6" w:rsidRPr="00FE23A6">
              <w:rPr>
                <w:sz w:val="44"/>
              </w:rPr>
              <w:t xml:space="preserve">. </w:t>
            </w:r>
            <w:r w:rsidRPr="00F0548A">
              <w:rPr>
                <w:sz w:val="44"/>
              </w:rPr>
              <w:t xml:space="preserve">L’erreur est tolérée et devient un élément de l’apprentissage </w:t>
            </w:r>
          </w:p>
          <w:p w14:paraId="203B4801" w14:textId="77777777" w:rsidR="00F0548A" w:rsidRPr="00F0548A" w:rsidRDefault="00F0548A" w:rsidP="00F0548A">
            <w:pPr>
              <w:rPr>
                <w:sz w:val="20"/>
                <w:szCs w:val="20"/>
              </w:rPr>
            </w:pPr>
            <w:r w:rsidRPr="00F0548A">
              <w:rPr>
                <w:sz w:val="44"/>
              </w:rPr>
              <w:t xml:space="preserve"> </w:t>
            </w:r>
          </w:p>
          <w:p w14:paraId="1D4616F9" w14:textId="77777777" w:rsidR="00F0548A" w:rsidRDefault="00F0548A" w:rsidP="00F0548A">
            <w:pPr>
              <w:numPr>
                <w:ilvl w:val="2"/>
                <w:numId w:val="3"/>
              </w:numPr>
              <w:rPr>
                <w:sz w:val="44"/>
              </w:rPr>
            </w:pPr>
            <w:r w:rsidRPr="00F0548A">
              <w:rPr>
                <w:b/>
                <w:bCs/>
                <w:sz w:val="44"/>
              </w:rPr>
              <w:t xml:space="preserve">Interpréter </w:t>
            </w:r>
            <w:r w:rsidRPr="00F0548A">
              <w:rPr>
                <w:sz w:val="44"/>
              </w:rPr>
              <w:t>: chercher à comprendre la logique et les stratégies mises en œuvre notamment par une verbalisation en entretien individuel</w:t>
            </w:r>
            <w:r w:rsidR="00FE23A6">
              <w:rPr>
                <w:sz w:val="44"/>
              </w:rPr>
              <w:t>.</w:t>
            </w:r>
          </w:p>
          <w:p w14:paraId="24EC024F" w14:textId="77777777" w:rsidR="00F0548A" w:rsidRPr="00F0548A" w:rsidRDefault="00F0548A" w:rsidP="00FE23A6">
            <w:pPr>
              <w:ind w:left="2160"/>
              <w:rPr>
                <w:sz w:val="20"/>
                <w:szCs w:val="20"/>
              </w:rPr>
            </w:pPr>
          </w:p>
          <w:p w14:paraId="0D215EDA" w14:textId="77777777" w:rsidR="00F0548A" w:rsidRDefault="00F0548A" w:rsidP="00F0548A">
            <w:pPr>
              <w:numPr>
                <w:ilvl w:val="2"/>
                <w:numId w:val="3"/>
              </w:numPr>
              <w:rPr>
                <w:sz w:val="44"/>
              </w:rPr>
            </w:pPr>
            <w:r w:rsidRPr="00F0548A">
              <w:rPr>
                <w:b/>
                <w:bCs/>
                <w:sz w:val="44"/>
              </w:rPr>
              <w:t xml:space="preserve">Poser les écarts : </w:t>
            </w:r>
            <w:r w:rsidRPr="00F0548A">
              <w:rPr>
                <w:sz w:val="44"/>
              </w:rPr>
              <w:t>entre la procédure actuelle et la procédure experte, le résultat final.  L’enseignant écrit le mot dans la norme</w:t>
            </w:r>
            <w:r w:rsidR="00FE23A6">
              <w:rPr>
                <w:sz w:val="44"/>
              </w:rPr>
              <w:t xml:space="preserve"> o</w:t>
            </w:r>
            <w:r w:rsidRPr="00F0548A">
              <w:rPr>
                <w:sz w:val="44"/>
              </w:rPr>
              <w:t xml:space="preserve">rthographique en dessous de ce que l’élève </w:t>
            </w:r>
            <w:r w:rsidR="00FE23A6">
              <w:rPr>
                <w:sz w:val="44"/>
              </w:rPr>
              <w:t>a</w:t>
            </w:r>
            <w:r w:rsidRPr="00F0548A">
              <w:rPr>
                <w:sz w:val="44"/>
              </w:rPr>
              <w:t xml:space="preserve"> écrit</w:t>
            </w:r>
          </w:p>
          <w:p w14:paraId="76847A88" w14:textId="77777777" w:rsidR="00C244D4" w:rsidRPr="00C244D4" w:rsidRDefault="00C244D4" w:rsidP="00FE23A6">
            <w:pPr>
              <w:jc w:val="both"/>
              <w:rPr>
                <w:sz w:val="28"/>
              </w:rPr>
            </w:pPr>
          </w:p>
          <w:p w14:paraId="4CC68E48" w14:textId="4B5BC974" w:rsidR="00F0548A" w:rsidRPr="00F0548A" w:rsidRDefault="00F0548A" w:rsidP="00FE23A6">
            <w:pPr>
              <w:jc w:val="both"/>
            </w:pPr>
            <w:r w:rsidRPr="00F0548A">
              <w:rPr>
                <w:sz w:val="44"/>
              </w:rPr>
              <w:t>L’enseignant utilise des techniques d’</w:t>
            </w:r>
            <w:r w:rsidRPr="00F0548A">
              <w:rPr>
                <w:b/>
                <w:bCs/>
                <w:sz w:val="44"/>
              </w:rPr>
              <w:t>étayage</w:t>
            </w:r>
            <w:r w:rsidRPr="00F0548A">
              <w:rPr>
                <w:sz w:val="44"/>
              </w:rPr>
              <w:t xml:space="preserve"> différent</w:t>
            </w:r>
            <w:r w:rsidR="00C244D4">
              <w:rPr>
                <w:sz w:val="44"/>
              </w:rPr>
              <w:t>es</w:t>
            </w:r>
            <w:r w:rsidRPr="00F0548A">
              <w:rPr>
                <w:sz w:val="44"/>
              </w:rPr>
              <w:t xml:space="preserve"> selon les enfants</w:t>
            </w:r>
            <w:r w:rsidR="00FE23A6">
              <w:rPr>
                <w:sz w:val="44"/>
              </w:rPr>
              <w:t xml:space="preserve">, il </w:t>
            </w:r>
            <w:r w:rsidRPr="00F0548A">
              <w:rPr>
                <w:sz w:val="44"/>
              </w:rPr>
              <w:t>accompagn</w:t>
            </w:r>
            <w:r w:rsidR="00FE23A6">
              <w:rPr>
                <w:sz w:val="44"/>
              </w:rPr>
              <w:t>e</w:t>
            </w:r>
            <w:r w:rsidRPr="00F0548A">
              <w:rPr>
                <w:sz w:val="44"/>
              </w:rPr>
              <w:t xml:space="preserve"> l’élève en fonction du stade</w:t>
            </w:r>
            <w:r w:rsidR="00FE23A6">
              <w:rPr>
                <w:sz w:val="44"/>
              </w:rPr>
              <w:t xml:space="preserve"> où il</w:t>
            </w:r>
            <w:r w:rsidRPr="00F0548A">
              <w:rPr>
                <w:sz w:val="44"/>
              </w:rPr>
              <w:t xml:space="preserve"> se trouve : </w:t>
            </w:r>
            <w:r w:rsidRPr="00F0548A">
              <w:rPr>
                <w:b/>
                <w:bCs/>
                <w:sz w:val="44"/>
                <w:u w:val="single"/>
              </w:rPr>
              <w:t>PROGESSIVITE</w:t>
            </w:r>
          </w:p>
        </w:tc>
      </w:tr>
    </w:tbl>
    <w:p w14:paraId="46B691CC" w14:textId="77777777" w:rsidR="00F0548A" w:rsidRPr="00C244D4" w:rsidRDefault="00F0548A">
      <w:pPr>
        <w:rPr>
          <w:sz w:val="2"/>
          <w:szCs w:val="2"/>
        </w:rPr>
      </w:pPr>
    </w:p>
    <w:sectPr w:rsidR="00F0548A" w:rsidRPr="00C244D4" w:rsidSect="00F054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4A5"/>
    <w:multiLevelType w:val="hybridMultilevel"/>
    <w:tmpl w:val="5D946F7C"/>
    <w:lvl w:ilvl="0" w:tplc="5C50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2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229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8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C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F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9B0FD9"/>
    <w:multiLevelType w:val="hybridMultilevel"/>
    <w:tmpl w:val="AF70CFD8"/>
    <w:lvl w:ilvl="0" w:tplc="4326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69218">
      <w:numFmt w:val="none"/>
      <w:lvlText w:val=""/>
      <w:lvlJc w:val="left"/>
      <w:pPr>
        <w:tabs>
          <w:tab w:val="num" w:pos="360"/>
        </w:tabs>
      </w:pPr>
    </w:lvl>
    <w:lvl w:ilvl="2" w:tplc="4E0479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A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E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C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6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613255"/>
    <w:multiLevelType w:val="hybridMultilevel"/>
    <w:tmpl w:val="2A4E7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DC6"/>
    <w:multiLevelType w:val="hybridMultilevel"/>
    <w:tmpl w:val="34760C24"/>
    <w:lvl w:ilvl="0" w:tplc="34DC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6F19"/>
    <w:multiLevelType w:val="hybridMultilevel"/>
    <w:tmpl w:val="C75453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86599"/>
    <w:multiLevelType w:val="hybridMultilevel"/>
    <w:tmpl w:val="C0DAF4EE"/>
    <w:lvl w:ilvl="0" w:tplc="EDCEA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C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8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8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8B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A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21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6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35E9C"/>
    <w:multiLevelType w:val="hybridMultilevel"/>
    <w:tmpl w:val="045EE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A"/>
    <w:rsid w:val="0002624A"/>
    <w:rsid w:val="00C244D4"/>
    <w:rsid w:val="00F0548A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4503"/>
  <w15:chartTrackingRefBased/>
  <w15:docId w15:val="{6DD88919-4F76-4BAA-9F9B-A610DD7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667">
          <w:marLeft w:val="19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657">
          <w:marLeft w:val="19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29">
          <w:marLeft w:val="19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17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Utilisateur</cp:lastModifiedBy>
  <cp:revision>2</cp:revision>
  <cp:lastPrinted>2019-01-29T19:28:00Z</cp:lastPrinted>
  <dcterms:created xsi:type="dcterms:W3CDTF">2020-01-12T16:49:00Z</dcterms:created>
  <dcterms:modified xsi:type="dcterms:W3CDTF">2020-01-12T16:49:00Z</dcterms:modified>
</cp:coreProperties>
</file>